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7EC" w:rsidRPr="00F9759E" w:rsidRDefault="004817EC" w:rsidP="004817EC">
      <w:pPr>
        <w:widowControl/>
        <w:shd w:val="clear" w:color="auto" w:fill="FFFFFF"/>
        <w:spacing w:line="480" w:lineRule="auto"/>
        <w:jc w:val="left"/>
        <w:rPr>
          <w:rFonts w:ascii="仿宋" w:eastAsia="仿宋" w:hAnsi="仿宋" w:cs="仿宋"/>
          <w:b/>
          <w:bCs/>
          <w:color w:val="000000" w:themeColor="text1"/>
          <w:kern w:val="0"/>
          <w:sz w:val="28"/>
          <w:szCs w:val="28"/>
        </w:rPr>
      </w:pPr>
      <w:r w:rsidRPr="00F9759E">
        <w:rPr>
          <w:rFonts w:ascii="仿宋" w:eastAsia="仿宋" w:hAnsi="仿宋" w:cs="仿宋" w:hint="eastAsia"/>
          <w:b/>
          <w:bCs/>
          <w:color w:val="000000" w:themeColor="text1"/>
          <w:kern w:val="0"/>
          <w:sz w:val="28"/>
          <w:szCs w:val="28"/>
        </w:rPr>
        <w:t>附件</w:t>
      </w:r>
      <w:r w:rsidR="00775E44">
        <w:rPr>
          <w:rFonts w:ascii="仿宋" w:eastAsia="仿宋" w:hAnsi="仿宋" w:cs="仿宋" w:hint="eastAsia"/>
          <w:b/>
          <w:bCs/>
          <w:color w:val="000000" w:themeColor="text1"/>
          <w:kern w:val="0"/>
          <w:sz w:val="28"/>
          <w:szCs w:val="28"/>
        </w:rPr>
        <w:t>10</w:t>
      </w:r>
      <w:r w:rsidRPr="00F9759E">
        <w:rPr>
          <w:rFonts w:ascii="仿宋" w:eastAsia="仿宋" w:hAnsi="仿宋" w:cs="仿宋" w:hint="eastAsia"/>
          <w:b/>
          <w:bCs/>
          <w:color w:val="000000" w:themeColor="text1"/>
          <w:kern w:val="0"/>
          <w:sz w:val="28"/>
          <w:szCs w:val="28"/>
        </w:rPr>
        <w:t>：</w:t>
      </w:r>
    </w:p>
    <w:p w:rsidR="004817EC" w:rsidRPr="00F9759E" w:rsidRDefault="004817EC" w:rsidP="004817EC">
      <w:pPr>
        <w:spacing w:line="360" w:lineRule="auto"/>
        <w:jc w:val="center"/>
        <w:rPr>
          <w:rStyle w:val="NormalCharacter"/>
          <w:rFonts w:ascii="黑体" w:eastAsia="黑体" w:hAnsi="华文中宋"/>
          <w:b/>
          <w:bCs/>
          <w:color w:val="000000" w:themeColor="text1"/>
          <w:sz w:val="36"/>
          <w:szCs w:val="36"/>
        </w:rPr>
      </w:pPr>
      <w:r w:rsidRPr="00F9759E">
        <w:rPr>
          <w:rStyle w:val="NormalCharacter"/>
          <w:rFonts w:ascii="仿宋_GB2312" w:hint="eastAsia"/>
          <w:b/>
          <w:color w:val="000000" w:themeColor="text1"/>
          <w:sz w:val="36"/>
          <w:szCs w:val="36"/>
        </w:rPr>
        <w:t>职业技能等级认定参评人员须知</w:t>
      </w:r>
    </w:p>
    <w:p w:rsidR="004817EC" w:rsidRPr="00F9759E" w:rsidRDefault="004817EC" w:rsidP="004817EC">
      <w:pPr>
        <w:spacing w:line="380" w:lineRule="exact"/>
        <w:ind w:firstLineChars="196" w:firstLine="412"/>
        <w:rPr>
          <w:rStyle w:val="NormalCharacter"/>
          <w:rFonts w:ascii="仿宋_GB2312" w:hAnsi="华文细黑"/>
          <w:color w:val="000000" w:themeColor="text1"/>
          <w:szCs w:val="30"/>
        </w:rPr>
      </w:pPr>
    </w:p>
    <w:p w:rsidR="004817EC" w:rsidRPr="00F9759E" w:rsidRDefault="004817EC" w:rsidP="004817EC">
      <w:pPr>
        <w:spacing w:line="560" w:lineRule="exact"/>
        <w:ind w:firstLineChars="200" w:firstLine="560"/>
        <w:rPr>
          <w:rStyle w:val="NormalCharacter"/>
          <w:rFonts w:ascii="仿宋_GB2312" w:eastAsia="仿宋_GB2312" w:hAnsi="华文细黑"/>
          <w:color w:val="000000" w:themeColor="text1"/>
          <w:sz w:val="28"/>
          <w:szCs w:val="28"/>
        </w:rPr>
      </w:pPr>
      <w:r w:rsidRPr="00F9759E">
        <w:rPr>
          <w:rStyle w:val="NormalCharacter"/>
          <w:rFonts w:ascii="仿宋_GB2312" w:eastAsia="仿宋_GB2312" w:hAnsi="华文细黑" w:hint="eastAsia"/>
          <w:color w:val="000000" w:themeColor="text1"/>
          <w:sz w:val="28"/>
          <w:szCs w:val="28"/>
        </w:rPr>
        <w:t>为规范技能人才评价违纪违规行为的认定与处理，维护技能人才评价的公平、公正，保障参评人员的合法权益，根据《技能人才评价违纪违规行为处理工作指引（试行）》要求，结合本市实际情况，现将参评人员须知告知如下：</w:t>
      </w:r>
    </w:p>
    <w:p w:rsidR="004817EC" w:rsidRPr="00F9759E" w:rsidRDefault="004817EC" w:rsidP="004817EC">
      <w:pPr>
        <w:spacing w:line="560" w:lineRule="exact"/>
        <w:ind w:firstLineChars="200" w:firstLine="562"/>
        <w:rPr>
          <w:rStyle w:val="NormalCharacter"/>
          <w:rFonts w:ascii="仿宋_GB2312" w:eastAsia="仿宋_GB2312" w:hAnsi="华文细黑"/>
          <w:b/>
          <w:color w:val="000000" w:themeColor="text1"/>
          <w:sz w:val="28"/>
          <w:szCs w:val="28"/>
        </w:rPr>
      </w:pPr>
      <w:r w:rsidRPr="00F9759E">
        <w:rPr>
          <w:rStyle w:val="NormalCharacter"/>
          <w:rFonts w:ascii="仿宋_GB2312" w:eastAsia="仿宋_GB2312" w:hAnsi="华文细黑" w:hint="eastAsia"/>
          <w:b/>
          <w:color w:val="000000" w:themeColor="text1"/>
          <w:sz w:val="28"/>
          <w:szCs w:val="28"/>
        </w:rPr>
        <w:t>一、参评人员申报职业技能等级认定时须了解申报要求，并承诺提供的申报材料均真实、有效</w:t>
      </w:r>
      <w:r w:rsidRPr="00F9759E">
        <w:rPr>
          <w:rStyle w:val="NormalCharacter"/>
          <w:rFonts w:ascii="仿宋_GB2312" w:eastAsia="仿宋_GB2312" w:hAnsi="华文细黑"/>
          <w:b/>
          <w:color w:val="000000" w:themeColor="text1"/>
          <w:sz w:val="28"/>
          <w:szCs w:val="28"/>
        </w:rPr>
        <w:t>，经系统生成的报名表应由参评人员确认所填信息无误并签字后，提交原件至评价机构</w:t>
      </w:r>
      <w:r w:rsidRPr="00F9759E">
        <w:rPr>
          <w:rStyle w:val="NormalCharacter"/>
          <w:rFonts w:ascii="仿宋_GB2312" w:eastAsia="仿宋_GB2312" w:hAnsi="华文细黑" w:hint="eastAsia"/>
          <w:b/>
          <w:color w:val="000000" w:themeColor="text1"/>
          <w:sz w:val="28"/>
          <w:szCs w:val="28"/>
        </w:rPr>
        <w:t>。一经查实存在不符合申报条件或申报材料虚假伪造的，将取消其考试资格及考试成绩，虚假材料及考核评价费不予退还，已获得的证书作无效处理。</w:t>
      </w:r>
    </w:p>
    <w:p w:rsidR="004817EC" w:rsidRPr="00F9759E" w:rsidRDefault="004817EC" w:rsidP="004817EC">
      <w:pPr>
        <w:spacing w:line="560" w:lineRule="exact"/>
        <w:ind w:firstLineChars="200" w:firstLine="562"/>
        <w:rPr>
          <w:rStyle w:val="NormalCharacter"/>
          <w:rFonts w:ascii="仿宋_GB2312" w:eastAsia="仿宋_GB2312" w:hAnsi="华文细黑"/>
          <w:color w:val="000000" w:themeColor="text1"/>
          <w:sz w:val="28"/>
          <w:szCs w:val="28"/>
        </w:rPr>
      </w:pPr>
      <w:r w:rsidRPr="00F9759E">
        <w:rPr>
          <w:rStyle w:val="NormalCharacter"/>
          <w:rFonts w:ascii="仿宋_GB2312" w:eastAsia="仿宋_GB2312" w:hAnsi="华文细黑" w:hint="eastAsia"/>
          <w:b/>
          <w:color w:val="000000" w:themeColor="text1"/>
          <w:sz w:val="28"/>
          <w:szCs w:val="28"/>
        </w:rPr>
        <w:t>二、参评人员有下列行为之一的，取消当次该科目成绩。</w:t>
      </w:r>
    </w:p>
    <w:p w:rsidR="004817EC" w:rsidRPr="00F9759E" w:rsidRDefault="004817EC" w:rsidP="004817EC">
      <w:pPr>
        <w:spacing w:line="560" w:lineRule="exact"/>
        <w:ind w:firstLineChars="200" w:firstLine="560"/>
        <w:rPr>
          <w:rStyle w:val="NormalCharacter"/>
          <w:rFonts w:ascii="仿宋_GB2312" w:eastAsia="仿宋_GB2312" w:hAnsi="华文细黑"/>
          <w:color w:val="000000" w:themeColor="text1"/>
          <w:sz w:val="28"/>
          <w:szCs w:val="28"/>
        </w:rPr>
      </w:pPr>
      <w:r w:rsidRPr="00F9759E">
        <w:rPr>
          <w:rStyle w:val="NormalCharacter"/>
          <w:rFonts w:ascii="仿宋_GB2312" w:eastAsia="仿宋_GB2312" w:hAnsi="华文细黑" w:hint="eastAsia"/>
          <w:color w:val="000000" w:themeColor="text1"/>
          <w:sz w:val="28"/>
          <w:szCs w:val="28"/>
        </w:rPr>
        <w:t>1、携带禁携物品（包括与评价内容相关的书籍、资料、电子产品、通讯设备以及规定以外的工具等）进入座位（或考位）或未将禁携物品放在指定位置，经提醒拒不改正的；</w:t>
      </w:r>
    </w:p>
    <w:p w:rsidR="004817EC" w:rsidRPr="00F9759E" w:rsidRDefault="004817EC" w:rsidP="004817EC">
      <w:pPr>
        <w:spacing w:line="560" w:lineRule="exact"/>
        <w:ind w:firstLineChars="200" w:firstLine="560"/>
        <w:rPr>
          <w:rStyle w:val="NormalCharacter"/>
          <w:rFonts w:ascii="仿宋_GB2312" w:eastAsia="仿宋_GB2312" w:hAnsi="华文细黑"/>
          <w:color w:val="000000" w:themeColor="text1"/>
          <w:sz w:val="28"/>
          <w:szCs w:val="28"/>
        </w:rPr>
      </w:pPr>
      <w:r w:rsidRPr="00F9759E">
        <w:rPr>
          <w:rStyle w:val="NormalCharacter"/>
          <w:rFonts w:ascii="仿宋_GB2312" w:eastAsia="仿宋_GB2312" w:hAnsi="华文细黑" w:hint="eastAsia"/>
          <w:color w:val="000000" w:themeColor="text1"/>
          <w:sz w:val="28"/>
          <w:szCs w:val="28"/>
        </w:rPr>
        <w:t>2、未在规定的座位（或考位）参加评价，或未经工作人员允许擅自离开座位（或考位），经提醒拒不改正的；</w:t>
      </w:r>
    </w:p>
    <w:p w:rsidR="004817EC" w:rsidRPr="00F9759E" w:rsidRDefault="004817EC" w:rsidP="004817EC">
      <w:pPr>
        <w:spacing w:line="560" w:lineRule="exact"/>
        <w:ind w:firstLineChars="200" w:firstLine="560"/>
        <w:rPr>
          <w:rStyle w:val="NormalCharacter"/>
          <w:rFonts w:ascii="仿宋_GB2312" w:eastAsia="仿宋_GB2312" w:hAnsi="华文细黑"/>
          <w:color w:val="000000" w:themeColor="text1"/>
          <w:sz w:val="28"/>
          <w:szCs w:val="28"/>
        </w:rPr>
      </w:pPr>
      <w:r w:rsidRPr="00F9759E">
        <w:rPr>
          <w:rStyle w:val="NormalCharacter"/>
          <w:rFonts w:ascii="仿宋_GB2312" w:eastAsia="仿宋_GB2312" w:hAnsi="华文细黑" w:hint="eastAsia"/>
          <w:color w:val="000000" w:themeColor="text1"/>
          <w:sz w:val="28"/>
          <w:szCs w:val="28"/>
        </w:rPr>
        <w:t>3、在考场（或考区）禁止的范围内，喧哗、吸烟或实施其他影响考场秩序的行为，经提醒拒不改正的；</w:t>
      </w:r>
    </w:p>
    <w:p w:rsidR="004817EC" w:rsidRPr="00F9759E" w:rsidRDefault="004817EC" w:rsidP="004817EC">
      <w:pPr>
        <w:spacing w:line="560" w:lineRule="exact"/>
        <w:ind w:firstLineChars="200" w:firstLine="560"/>
        <w:rPr>
          <w:rStyle w:val="NormalCharacter"/>
          <w:rFonts w:ascii="仿宋_GB2312" w:eastAsia="仿宋_GB2312" w:hAnsi="华文细黑"/>
          <w:color w:val="000000" w:themeColor="text1"/>
          <w:sz w:val="28"/>
          <w:szCs w:val="28"/>
        </w:rPr>
      </w:pPr>
      <w:r w:rsidRPr="00F9759E">
        <w:rPr>
          <w:rStyle w:val="NormalCharacter"/>
          <w:rFonts w:ascii="仿宋_GB2312" w:eastAsia="仿宋_GB2312" w:hAnsi="华文细黑" w:hint="eastAsia"/>
          <w:color w:val="000000" w:themeColor="text1"/>
          <w:sz w:val="28"/>
          <w:szCs w:val="28"/>
        </w:rPr>
        <w:t>4、其他违反考场规则但尚未构成作弊的行为。</w:t>
      </w:r>
    </w:p>
    <w:p w:rsidR="004817EC" w:rsidRPr="00F9759E" w:rsidRDefault="004817EC" w:rsidP="004817EC">
      <w:pPr>
        <w:spacing w:line="560" w:lineRule="exact"/>
        <w:ind w:firstLineChars="200" w:firstLine="562"/>
        <w:rPr>
          <w:rStyle w:val="NormalCharacter"/>
          <w:rFonts w:ascii="仿宋_GB2312" w:eastAsia="仿宋_GB2312" w:hAnsi="华文细黑"/>
          <w:color w:val="000000" w:themeColor="text1"/>
          <w:sz w:val="28"/>
          <w:szCs w:val="28"/>
        </w:rPr>
      </w:pPr>
      <w:r w:rsidRPr="00F9759E">
        <w:rPr>
          <w:rStyle w:val="NormalCharacter"/>
          <w:rFonts w:ascii="仿宋_GB2312" w:eastAsia="仿宋_GB2312" w:hAnsi="华文细黑" w:hint="eastAsia"/>
          <w:b/>
          <w:color w:val="000000" w:themeColor="text1"/>
          <w:sz w:val="28"/>
          <w:szCs w:val="28"/>
        </w:rPr>
        <w:t>三、参评人员有下列行为之一的，取消当次全部科目成绩，且当年不得参加评价。</w:t>
      </w:r>
    </w:p>
    <w:p w:rsidR="004817EC" w:rsidRPr="00F9759E" w:rsidRDefault="004817EC" w:rsidP="004817EC">
      <w:pPr>
        <w:spacing w:line="560" w:lineRule="exact"/>
        <w:ind w:firstLineChars="200" w:firstLine="560"/>
        <w:rPr>
          <w:rStyle w:val="NormalCharacter"/>
          <w:rFonts w:ascii="仿宋_GB2312" w:eastAsia="仿宋_GB2312" w:hAnsi="华文细黑"/>
          <w:color w:val="000000" w:themeColor="text1"/>
          <w:sz w:val="28"/>
          <w:szCs w:val="28"/>
        </w:rPr>
      </w:pPr>
      <w:r w:rsidRPr="00F9759E">
        <w:rPr>
          <w:rStyle w:val="NormalCharacter"/>
          <w:rFonts w:ascii="仿宋_GB2312" w:eastAsia="仿宋_GB2312" w:hAnsi="华文细黑" w:hint="eastAsia"/>
          <w:color w:val="000000" w:themeColor="text1"/>
          <w:sz w:val="28"/>
          <w:szCs w:val="28"/>
        </w:rPr>
        <w:t>1、在评价过程中使用规定以外的带拍照、存储、传输或通讯功能的电子设备（如相机、手机、耳机、</w:t>
      </w:r>
      <w:r w:rsidRPr="00F9759E">
        <w:rPr>
          <w:rStyle w:val="NormalCharacter"/>
          <w:rFonts w:ascii="仿宋_GB2312" w:eastAsia="仿宋_GB2312" w:hAnsi="华文细黑"/>
          <w:color w:val="000000" w:themeColor="text1"/>
          <w:sz w:val="28"/>
          <w:szCs w:val="28"/>
        </w:rPr>
        <w:t xml:space="preserve">U </w:t>
      </w:r>
      <w:r w:rsidRPr="00F9759E">
        <w:rPr>
          <w:rStyle w:val="NormalCharacter"/>
          <w:rFonts w:ascii="仿宋_GB2312" w:eastAsia="仿宋_GB2312" w:hAnsi="华文细黑" w:hint="eastAsia"/>
          <w:color w:val="000000" w:themeColor="text1"/>
          <w:sz w:val="28"/>
          <w:szCs w:val="28"/>
        </w:rPr>
        <w:t>盘、手提电脑、智能手表、</w:t>
      </w:r>
      <w:r w:rsidRPr="00F9759E">
        <w:rPr>
          <w:rStyle w:val="NormalCharacter"/>
          <w:rFonts w:ascii="仿宋_GB2312" w:eastAsia="仿宋_GB2312" w:hAnsi="华文细黑" w:hint="eastAsia"/>
          <w:color w:val="000000" w:themeColor="text1"/>
          <w:sz w:val="28"/>
          <w:szCs w:val="28"/>
        </w:rPr>
        <w:lastRenderedPageBreak/>
        <w:t>智能手环等）或其他电子用品的；</w:t>
      </w:r>
    </w:p>
    <w:p w:rsidR="004817EC" w:rsidRPr="00F9759E" w:rsidRDefault="004817EC" w:rsidP="004817EC">
      <w:pPr>
        <w:spacing w:line="560" w:lineRule="exact"/>
        <w:ind w:firstLineChars="200" w:firstLine="560"/>
        <w:rPr>
          <w:rStyle w:val="NormalCharacter"/>
          <w:rFonts w:ascii="仿宋_GB2312" w:eastAsia="仿宋_GB2312" w:hAnsi="华文细黑"/>
          <w:color w:val="000000" w:themeColor="text1"/>
          <w:sz w:val="28"/>
          <w:szCs w:val="28"/>
        </w:rPr>
      </w:pPr>
      <w:r w:rsidRPr="00F9759E">
        <w:rPr>
          <w:rStyle w:val="NormalCharacter"/>
          <w:rFonts w:ascii="仿宋_GB2312" w:eastAsia="仿宋_GB2312" w:hAnsi="华文细黑" w:hint="eastAsia"/>
          <w:color w:val="000000" w:themeColor="text1"/>
          <w:sz w:val="28"/>
          <w:szCs w:val="28"/>
        </w:rPr>
        <w:t>2、抄袭或协助他人抄袭试题答案或与评价内容相关资料等的；</w:t>
      </w:r>
    </w:p>
    <w:p w:rsidR="004817EC" w:rsidRPr="00F9759E" w:rsidRDefault="004817EC" w:rsidP="004817EC">
      <w:pPr>
        <w:spacing w:line="560" w:lineRule="exact"/>
        <w:ind w:firstLineChars="200" w:firstLine="560"/>
        <w:rPr>
          <w:rStyle w:val="NormalCharacter"/>
          <w:rFonts w:ascii="仿宋_GB2312" w:eastAsia="仿宋_GB2312" w:hAnsi="华文细黑"/>
          <w:color w:val="000000" w:themeColor="text1"/>
          <w:sz w:val="28"/>
          <w:szCs w:val="28"/>
        </w:rPr>
      </w:pPr>
      <w:r w:rsidRPr="00F9759E">
        <w:rPr>
          <w:rStyle w:val="NormalCharacter"/>
          <w:rFonts w:ascii="仿宋_GB2312" w:eastAsia="仿宋_GB2312" w:hAnsi="华文细黑" w:hint="eastAsia"/>
          <w:color w:val="000000" w:themeColor="text1"/>
          <w:sz w:val="28"/>
          <w:szCs w:val="28"/>
        </w:rPr>
        <w:t>3、故意损毁试卷、工件或考试材料的；</w:t>
      </w:r>
    </w:p>
    <w:p w:rsidR="004817EC" w:rsidRPr="00F9759E" w:rsidRDefault="004817EC" w:rsidP="004817EC">
      <w:pPr>
        <w:spacing w:line="560" w:lineRule="exact"/>
        <w:ind w:firstLineChars="200" w:firstLine="560"/>
        <w:rPr>
          <w:rStyle w:val="NormalCharacter"/>
          <w:rFonts w:ascii="仿宋_GB2312" w:eastAsia="仿宋_GB2312" w:hAnsi="华文细黑"/>
          <w:color w:val="000000" w:themeColor="text1"/>
          <w:sz w:val="28"/>
          <w:szCs w:val="28"/>
        </w:rPr>
      </w:pPr>
      <w:r w:rsidRPr="00F9759E">
        <w:rPr>
          <w:rStyle w:val="NormalCharacter"/>
          <w:rFonts w:ascii="仿宋_GB2312" w:eastAsia="仿宋_GB2312" w:hAnsi="华文细黑" w:hint="eastAsia"/>
          <w:color w:val="000000" w:themeColor="text1"/>
          <w:sz w:val="28"/>
          <w:szCs w:val="28"/>
        </w:rPr>
        <w:t>4、擅自将试题、答卷或者有关内容带出考场的；</w:t>
      </w:r>
    </w:p>
    <w:p w:rsidR="004817EC" w:rsidRPr="00F9759E" w:rsidRDefault="004817EC" w:rsidP="004817EC">
      <w:pPr>
        <w:spacing w:line="560" w:lineRule="exact"/>
        <w:ind w:firstLineChars="200" w:firstLine="560"/>
        <w:rPr>
          <w:rStyle w:val="NormalCharacter"/>
          <w:rFonts w:ascii="仿宋_GB2312" w:eastAsia="仿宋_GB2312" w:hAnsi="华文细黑"/>
          <w:color w:val="000000" w:themeColor="text1"/>
          <w:sz w:val="28"/>
          <w:szCs w:val="28"/>
        </w:rPr>
      </w:pPr>
      <w:r w:rsidRPr="00F9759E">
        <w:rPr>
          <w:rStyle w:val="NormalCharacter"/>
          <w:rFonts w:ascii="仿宋_GB2312" w:eastAsia="仿宋_GB2312" w:hAnsi="华文细黑" w:hint="eastAsia"/>
          <w:color w:val="000000" w:themeColor="text1"/>
          <w:sz w:val="28"/>
          <w:szCs w:val="28"/>
        </w:rPr>
        <w:t>5、存在其他作弊但对其他应试人员未造成严重干扰的行为。</w:t>
      </w:r>
    </w:p>
    <w:p w:rsidR="004817EC" w:rsidRPr="00F9759E" w:rsidRDefault="004817EC" w:rsidP="004817EC">
      <w:pPr>
        <w:spacing w:line="560" w:lineRule="exact"/>
        <w:ind w:firstLineChars="200" w:firstLine="562"/>
        <w:rPr>
          <w:rStyle w:val="NormalCharacter"/>
          <w:rFonts w:ascii="仿宋_GB2312" w:eastAsia="仿宋_GB2312" w:hAnsi="华文细黑"/>
          <w:b/>
          <w:color w:val="000000" w:themeColor="text1"/>
          <w:sz w:val="28"/>
          <w:szCs w:val="28"/>
        </w:rPr>
      </w:pPr>
      <w:r w:rsidRPr="00F9759E">
        <w:rPr>
          <w:rStyle w:val="NormalCharacter"/>
          <w:rFonts w:ascii="仿宋_GB2312" w:eastAsia="仿宋_GB2312" w:hAnsi="华文细黑" w:hint="eastAsia"/>
          <w:b/>
          <w:color w:val="000000" w:themeColor="text1"/>
          <w:sz w:val="28"/>
          <w:szCs w:val="28"/>
        </w:rPr>
        <w:t>四、参评人员有下列行为之一的，取消当次全部科目成绩。情节轻微的，2年内不得参加评价；情节严重的，5年内不得参加评价，并依据有关法律法规移送有关部门。</w:t>
      </w:r>
    </w:p>
    <w:p w:rsidR="004817EC" w:rsidRPr="00F9759E" w:rsidRDefault="004817EC" w:rsidP="004817EC">
      <w:pPr>
        <w:spacing w:line="560" w:lineRule="exact"/>
        <w:ind w:firstLineChars="200" w:firstLine="560"/>
        <w:rPr>
          <w:rStyle w:val="NormalCharacter"/>
          <w:rFonts w:ascii="仿宋_GB2312" w:eastAsia="仿宋_GB2312" w:hAnsi="华文细黑"/>
          <w:color w:val="000000" w:themeColor="text1"/>
          <w:sz w:val="28"/>
          <w:szCs w:val="28"/>
        </w:rPr>
      </w:pPr>
      <w:r w:rsidRPr="00F9759E">
        <w:rPr>
          <w:rStyle w:val="NormalCharacter"/>
          <w:rFonts w:ascii="仿宋_GB2312" w:eastAsia="仿宋_GB2312" w:hAnsi="华文细黑" w:hint="eastAsia"/>
          <w:color w:val="000000" w:themeColor="text1"/>
          <w:sz w:val="28"/>
          <w:szCs w:val="28"/>
        </w:rPr>
        <w:t>1、通过虚假承诺、提供虚假材料以及其他非正当手段取得参加评价资格的；</w:t>
      </w:r>
    </w:p>
    <w:p w:rsidR="004817EC" w:rsidRPr="00F9759E" w:rsidRDefault="004817EC" w:rsidP="004817EC">
      <w:pPr>
        <w:spacing w:line="560" w:lineRule="exact"/>
        <w:ind w:firstLineChars="200" w:firstLine="560"/>
        <w:rPr>
          <w:rStyle w:val="NormalCharacter"/>
          <w:rFonts w:ascii="仿宋_GB2312" w:eastAsia="仿宋_GB2312" w:hAnsi="华文细黑"/>
          <w:color w:val="000000" w:themeColor="text1"/>
          <w:sz w:val="28"/>
          <w:szCs w:val="28"/>
        </w:rPr>
      </w:pPr>
      <w:r w:rsidRPr="00F9759E">
        <w:rPr>
          <w:rStyle w:val="NormalCharacter"/>
          <w:rFonts w:ascii="仿宋_GB2312" w:eastAsia="仿宋_GB2312" w:hAnsi="华文细黑" w:hint="eastAsia"/>
          <w:color w:val="000000" w:themeColor="text1"/>
          <w:sz w:val="28"/>
          <w:szCs w:val="28"/>
        </w:rPr>
        <w:t>2、评价前以非正当手段获得试题或答案或进行传播的；</w:t>
      </w:r>
    </w:p>
    <w:p w:rsidR="004817EC" w:rsidRPr="00F9759E" w:rsidRDefault="004817EC" w:rsidP="004817EC">
      <w:pPr>
        <w:spacing w:line="560" w:lineRule="exact"/>
        <w:ind w:firstLineChars="200" w:firstLine="560"/>
        <w:rPr>
          <w:rStyle w:val="NormalCharacter"/>
          <w:rFonts w:ascii="仿宋_GB2312" w:eastAsia="仿宋_GB2312" w:hAnsi="华文细黑"/>
          <w:color w:val="000000" w:themeColor="text1"/>
          <w:sz w:val="28"/>
          <w:szCs w:val="28"/>
        </w:rPr>
      </w:pPr>
      <w:r w:rsidRPr="00F9759E">
        <w:rPr>
          <w:rStyle w:val="NormalCharacter"/>
          <w:rFonts w:ascii="仿宋_GB2312" w:eastAsia="仿宋_GB2312" w:hAnsi="华文细黑" w:hint="eastAsia"/>
          <w:color w:val="000000" w:themeColor="text1"/>
          <w:sz w:val="28"/>
          <w:szCs w:val="28"/>
        </w:rPr>
        <w:t>3、抢夺、窃取他人试卷或胁迫他人配合作弊、偷换工量器具或工件等的；</w:t>
      </w:r>
    </w:p>
    <w:p w:rsidR="004817EC" w:rsidRPr="00F9759E" w:rsidRDefault="004817EC" w:rsidP="004817EC">
      <w:pPr>
        <w:spacing w:line="560" w:lineRule="exact"/>
        <w:ind w:firstLineChars="200" w:firstLine="560"/>
        <w:rPr>
          <w:rStyle w:val="NormalCharacter"/>
          <w:rFonts w:ascii="仿宋_GB2312" w:eastAsia="仿宋_GB2312" w:hAnsi="华文细黑"/>
          <w:color w:val="000000" w:themeColor="text1"/>
          <w:sz w:val="28"/>
          <w:szCs w:val="28"/>
        </w:rPr>
      </w:pPr>
      <w:r w:rsidRPr="00F9759E">
        <w:rPr>
          <w:rStyle w:val="NormalCharacter"/>
          <w:rFonts w:ascii="仿宋_GB2312" w:eastAsia="仿宋_GB2312" w:hAnsi="华文细黑" w:hint="eastAsia"/>
          <w:color w:val="000000" w:themeColor="text1"/>
          <w:sz w:val="28"/>
          <w:szCs w:val="28"/>
        </w:rPr>
        <w:t>4、由他人冒名顶替参加评价或替他人参加评价的；</w:t>
      </w:r>
    </w:p>
    <w:p w:rsidR="004817EC" w:rsidRPr="00F9759E" w:rsidRDefault="004817EC" w:rsidP="004817EC">
      <w:pPr>
        <w:spacing w:line="560" w:lineRule="exact"/>
        <w:ind w:firstLineChars="200" w:firstLine="560"/>
        <w:rPr>
          <w:rStyle w:val="NormalCharacter"/>
          <w:rFonts w:ascii="仿宋_GB2312" w:eastAsia="仿宋_GB2312" w:hAnsi="华文细黑"/>
          <w:color w:val="000000" w:themeColor="text1"/>
          <w:sz w:val="28"/>
          <w:szCs w:val="28"/>
        </w:rPr>
      </w:pPr>
      <w:r w:rsidRPr="00F9759E">
        <w:rPr>
          <w:rStyle w:val="NormalCharacter"/>
          <w:rFonts w:ascii="仿宋_GB2312" w:eastAsia="仿宋_GB2312" w:hAnsi="华文细黑" w:hint="eastAsia"/>
          <w:color w:val="000000" w:themeColor="text1"/>
          <w:sz w:val="28"/>
          <w:szCs w:val="28"/>
        </w:rPr>
        <w:t>5、串通作弊或参与有组织作弊的；</w:t>
      </w:r>
    </w:p>
    <w:p w:rsidR="004817EC" w:rsidRPr="00F9759E" w:rsidRDefault="004817EC" w:rsidP="004817EC">
      <w:pPr>
        <w:spacing w:line="560" w:lineRule="exact"/>
        <w:ind w:firstLineChars="200" w:firstLine="560"/>
        <w:rPr>
          <w:rStyle w:val="NormalCharacter"/>
          <w:rFonts w:ascii="仿宋_GB2312" w:eastAsia="仿宋_GB2312" w:hAnsi="华文细黑"/>
          <w:color w:val="000000" w:themeColor="text1"/>
          <w:sz w:val="28"/>
          <w:szCs w:val="28"/>
        </w:rPr>
      </w:pPr>
      <w:r w:rsidRPr="00F9759E">
        <w:rPr>
          <w:rStyle w:val="NormalCharacter"/>
          <w:rFonts w:ascii="仿宋_GB2312" w:eastAsia="仿宋_GB2312" w:hAnsi="华文细黑" w:hint="eastAsia"/>
          <w:color w:val="000000" w:themeColor="text1"/>
          <w:sz w:val="28"/>
          <w:szCs w:val="28"/>
        </w:rPr>
        <w:t>6、故意损毁评价设备（含视频监控系统）、材料，造成设备事故、人身伤害或设备主要零部件损坏的；</w:t>
      </w:r>
    </w:p>
    <w:p w:rsidR="004817EC" w:rsidRPr="00F9759E" w:rsidRDefault="004817EC" w:rsidP="004817EC">
      <w:pPr>
        <w:spacing w:line="560" w:lineRule="exact"/>
        <w:ind w:firstLineChars="200" w:firstLine="560"/>
        <w:rPr>
          <w:rStyle w:val="NormalCharacter"/>
          <w:rFonts w:ascii="仿宋_GB2312" w:eastAsia="仿宋_GB2312" w:hAnsi="华文细黑"/>
          <w:color w:val="000000" w:themeColor="text1"/>
          <w:sz w:val="28"/>
          <w:szCs w:val="28"/>
        </w:rPr>
      </w:pPr>
      <w:r w:rsidRPr="00F9759E">
        <w:rPr>
          <w:rStyle w:val="NormalCharacter"/>
          <w:rFonts w:ascii="仿宋_GB2312" w:eastAsia="仿宋_GB2312" w:hAnsi="华文细黑" w:hint="eastAsia"/>
          <w:color w:val="000000" w:themeColor="text1"/>
          <w:sz w:val="28"/>
          <w:szCs w:val="28"/>
        </w:rPr>
        <w:t>7、其他影响恶劣或严重扰乱评价管理秩序的行为。</w:t>
      </w:r>
    </w:p>
    <w:p w:rsidR="004817EC" w:rsidRPr="00F9759E" w:rsidRDefault="004817EC" w:rsidP="004817EC">
      <w:pPr>
        <w:spacing w:line="560" w:lineRule="exact"/>
        <w:ind w:firstLineChars="200" w:firstLine="562"/>
        <w:rPr>
          <w:rStyle w:val="NormalCharacter"/>
          <w:rFonts w:ascii="仿宋_GB2312" w:eastAsia="仿宋_GB2312" w:hAnsi="华文细黑"/>
          <w:b/>
          <w:color w:val="000000" w:themeColor="text1"/>
          <w:sz w:val="28"/>
          <w:szCs w:val="28"/>
        </w:rPr>
      </w:pPr>
      <w:r w:rsidRPr="00F9759E">
        <w:rPr>
          <w:rStyle w:val="NormalCharacter"/>
          <w:rFonts w:ascii="仿宋_GB2312" w:eastAsia="仿宋_GB2312" w:hAnsi="华文细黑" w:hint="eastAsia"/>
          <w:b/>
          <w:color w:val="000000" w:themeColor="text1"/>
          <w:sz w:val="28"/>
          <w:szCs w:val="28"/>
        </w:rPr>
        <w:t>评价活动结束后，发现参评人员违纪违规行为并经确认的，依照以上规定处理，对其中已颁发证书的，由评价机构或评价机构监管部门宣布评价成绩无效，并对已发放证书、已上网证书数据及时作出相应处理。</w:t>
      </w:r>
    </w:p>
    <w:p w:rsidR="004817EC" w:rsidRPr="00F9759E" w:rsidRDefault="004817EC" w:rsidP="004817EC">
      <w:pPr>
        <w:spacing w:line="560" w:lineRule="exact"/>
        <w:ind w:firstLineChars="200" w:firstLine="560"/>
        <w:jc w:val="right"/>
        <w:rPr>
          <w:rStyle w:val="NormalCharacter"/>
          <w:rFonts w:ascii="仿宋_GB2312" w:eastAsia="仿宋_GB2312" w:hAnsi="华文细黑"/>
          <w:color w:val="000000" w:themeColor="text1"/>
          <w:sz w:val="28"/>
          <w:szCs w:val="28"/>
        </w:rPr>
      </w:pPr>
      <w:r w:rsidRPr="00F9759E">
        <w:rPr>
          <w:rStyle w:val="NormalCharacter"/>
          <w:rFonts w:ascii="仿宋_GB2312" w:eastAsia="仿宋_GB2312" w:hAnsi="华文细黑" w:hint="eastAsia"/>
          <w:color w:val="000000" w:themeColor="text1"/>
          <w:sz w:val="28"/>
          <w:szCs w:val="28"/>
        </w:rPr>
        <w:t>上海市技师协会</w:t>
      </w:r>
    </w:p>
    <w:p w:rsidR="00826B63" w:rsidRDefault="004817EC" w:rsidP="004817EC">
      <w:r>
        <w:rPr>
          <w:rStyle w:val="NormalCharacter"/>
          <w:rFonts w:ascii="仿宋_GB2312" w:eastAsia="仿宋_GB2312" w:hAnsi="华文细黑" w:hint="eastAsia"/>
          <w:color w:val="000000" w:themeColor="text1"/>
          <w:sz w:val="28"/>
          <w:szCs w:val="28"/>
        </w:rPr>
        <w:t xml:space="preserve">                                            </w:t>
      </w:r>
      <w:r w:rsidRPr="00F9759E">
        <w:rPr>
          <w:rStyle w:val="NormalCharacter"/>
          <w:rFonts w:ascii="仿宋_GB2312" w:eastAsia="仿宋_GB2312" w:hAnsi="华文细黑"/>
          <w:color w:val="000000" w:themeColor="text1"/>
          <w:sz w:val="28"/>
          <w:szCs w:val="28"/>
        </w:rPr>
        <w:t>202</w:t>
      </w:r>
      <w:r>
        <w:rPr>
          <w:rStyle w:val="NormalCharacter"/>
          <w:rFonts w:ascii="仿宋_GB2312" w:eastAsia="仿宋_GB2312" w:hAnsi="华文细黑" w:hint="eastAsia"/>
          <w:color w:val="000000" w:themeColor="text1"/>
          <w:sz w:val="28"/>
          <w:szCs w:val="28"/>
        </w:rPr>
        <w:t>4</w:t>
      </w:r>
      <w:r w:rsidRPr="00F9759E">
        <w:rPr>
          <w:rStyle w:val="NormalCharacter"/>
          <w:rFonts w:ascii="仿宋_GB2312" w:eastAsia="仿宋_GB2312" w:hAnsi="华文细黑"/>
          <w:color w:val="000000" w:themeColor="text1"/>
          <w:sz w:val="28"/>
          <w:szCs w:val="28"/>
        </w:rPr>
        <w:t>年</w:t>
      </w:r>
      <w:r w:rsidR="00925C85">
        <w:rPr>
          <w:rStyle w:val="NormalCharacter"/>
          <w:rFonts w:ascii="仿宋_GB2312" w:eastAsia="仿宋_GB2312" w:hAnsi="华文细黑" w:hint="eastAsia"/>
          <w:color w:val="000000" w:themeColor="text1"/>
          <w:sz w:val="28"/>
          <w:szCs w:val="28"/>
        </w:rPr>
        <w:t>3</w:t>
      </w:r>
      <w:r w:rsidRPr="00F9759E">
        <w:rPr>
          <w:rStyle w:val="NormalCharacter"/>
          <w:rFonts w:ascii="仿宋_GB2312" w:eastAsia="仿宋_GB2312" w:hAnsi="华文细黑"/>
          <w:color w:val="000000" w:themeColor="text1"/>
          <w:sz w:val="28"/>
          <w:szCs w:val="28"/>
        </w:rPr>
        <w:t>月</w:t>
      </w:r>
      <w:r w:rsidR="00925C85">
        <w:rPr>
          <w:rStyle w:val="NormalCharacter"/>
          <w:rFonts w:ascii="仿宋_GB2312" w:eastAsia="仿宋_GB2312" w:hAnsi="华文细黑" w:hint="eastAsia"/>
          <w:color w:val="000000" w:themeColor="text1"/>
          <w:sz w:val="28"/>
          <w:szCs w:val="28"/>
        </w:rPr>
        <w:t>18</w:t>
      </w:r>
      <w:r w:rsidRPr="00F9759E">
        <w:rPr>
          <w:rStyle w:val="NormalCharacter"/>
          <w:rFonts w:ascii="仿宋_GB2312" w:eastAsia="仿宋_GB2312" w:hAnsi="华文细黑"/>
          <w:color w:val="000000" w:themeColor="text1"/>
          <w:sz w:val="28"/>
          <w:szCs w:val="28"/>
        </w:rPr>
        <w:t>日</w:t>
      </w:r>
    </w:p>
    <w:sectPr w:rsidR="00826B63" w:rsidSect="008348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2CBA" w:rsidRDefault="00E32CBA" w:rsidP="004817EC">
      <w:r>
        <w:separator/>
      </w:r>
    </w:p>
  </w:endnote>
  <w:endnote w:type="continuationSeparator" w:id="1">
    <w:p w:rsidR="00E32CBA" w:rsidRDefault="00E32CBA" w:rsidP="004817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2CBA" w:rsidRDefault="00E32CBA" w:rsidP="004817EC">
      <w:r>
        <w:separator/>
      </w:r>
    </w:p>
  </w:footnote>
  <w:footnote w:type="continuationSeparator" w:id="1">
    <w:p w:rsidR="00E32CBA" w:rsidRDefault="00E32CBA" w:rsidP="004817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817EC"/>
    <w:rsid w:val="004817EC"/>
    <w:rsid w:val="00775E44"/>
    <w:rsid w:val="00826B63"/>
    <w:rsid w:val="0083486F"/>
    <w:rsid w:val="00925C85"/>
    <w:rsid w:val="00E32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7E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817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817E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817E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817EC"/>
    <w:rPr>
      <w:sz w:val="18"/>
      <w:szCs w:val="18"/>
    </w:rPr>
  </w:style>
  <w:style w:type="character" w:customStyle="1" w:styleId="NormalCharacter">
    <w:name w:val="NormalCharacter"/>
    <w:semiHidden/>
    <w:rsid w:val="004817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170</Words>
  <Characters>971</Characters>
  <Application>Microsoft Office Word</Application>
  <DocSecurity>0</DocSecurity>
  <Lines>8</Lines>
  <Paragraphs>2</Paragraphs>
  <ScaleCrop>false</ScaleCrop>
  <Company>Microsoft</Company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jsxh161141</dc:creator>
  <cp:keywords/>
  <dc:description/>
  <cp:lastModifiedBy>jsxh161141</cp:lastModifiedBy>
  <cp:revision>4</cp:revision>
  <dcterms:created xsi:type="dcterms:W3CDTF">2024-02-26T01:51:00Z</dcterms:created>
  <dcterms:modified xsi:type="dcterms:W3CDTF">2024-03-18T01:50:00Z</dcterms:modified>
</cp:coreProperties>
</file>